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2D" w:rsidRPr="00214750" w:rsidRDefault="00851B3B" w:rsidP="00781164">
      <w:pPr>
        <w:spacing w:line="480" w:lineRule="auto"/>
        <w:jc w:val="both"/>
        <w:rPr>
          <w:rFonts w:cs="Times New Roman"/>
          <w:color w:val="auto"/>
          <w:szCs w:val="24"/>
        </w:rPr>
      </w:pPr>
      <w:proofErr w:type="spellStart"/>
      <w:r>
        <w:rPr>
          <w:rFonts w:cs="Times New Roman"/>
          <w:color w:val="auto"/>
          <w:szCs w:val="24"/>
        </w:rPr>
        <w:t>Tawfic</w:t>
      </w:r>
      <w:proofErr w:type="spellEnd"/>
      <w:r>
        <w:rPr>
          <w:rFonts w:cs="Times New Roman"/>
          <w:color w:val="auto"/>
          <w:szCs w:val="24"/>
        </w:rPr>
        <w:t xml:space="preserve"> I. </w:t>
      </w:r>
      <w:proofErr w:type="spellStart"/>
      <w:r>
        <w:rPr>
          <w:rFonts w:cs="Times New Roman"/>
          <w:color w:val="auto"/>
          <w:szCs w:val="24"/>
        </w:rPr>
        <w:t>Siiba</w:t>
      </w:r>
      <w:proofErr w:type="spellEnd"/>
    </w:p>
    <w:p w:rsidR="00EB7855" w:rsidRPr="00214750" w:rsidRDefault="00851B3B" w:rsidP="00781164">
      <w:pPr>
        <w:spacing w:line="480" w:lineRule="auto"/>
        <w:jc w:val="both"/>
        <w:rPr>
          <w:rFonts w:cs="Times New Roman"/>
          <w:color w:val="auto"/>
          <w:szCs w:val="24"/>
        </w:rPr>
      </w:pPr>
      <w:r>
        <w:rPr>
          <w:rFonts w:cs="Times New Roman"/>
          <w:color w:val="auto"/>
          <w:szCs w:val="24"/>
        </w:rPr>
        <w:t xml:space="preserve">Professor. Debbie </w:t>
      </w:r>
      <w:r w:rsidR="00601A59">
        <w:rPr>
          <w:rFonts w:cs="Times New Roman"/>
          <w:color w:val="auto"/>
          <w:szCs w:val="24"/>
        </w:rPr>
        <w:t>Hamilton</w:t>
      </w:r>
    </w:p>
    <w:p w:rsidR="0096352D" w:rsidRPr="00214750" w:rsidRDefault="00851B3B" w:rsidP="00781164">
      <w:pPr>
        <w:spacing w:line="480" w:lineRule="auto"/>
        <w:jc w:val="both"/>
        <w:rPr>
          <w:rFonts w:cs="Times New Roman"/>
          <w:color w:val="auto"/>
          <w:szCs w:val="24"/>
        </w:rPr>
      </w:pPr>
      <w:r>
        <w:rPr>
          <w:rFonts w:cs="Times New Roman"/>
          <w:color w:val="auto"/>
          <w:szCs w:val="24"/>
        </w:rPr>
        <w:t>4/30/17</w:t>
      </w:r>
    </w:p>
    <w:p w:rsidR="0096352D" w:rsidRPr="00214750" w:rsidRDefault="008B0E23" w:rsidP="008B0E23">
      <w:pPr>
        <w:spacing w:line="480" w:lineRule="auto"/>
        <w:jc w:val="center"/>
        <w:rPr>
          <w:rFonts w:cs="Times New Roman"/>
          <w:b/>
          <w:color w:val="auto"/>
          <w:szCs w:val="24"/>
        </w:rPr>
      </w:pPr>
      <w:r>
        <w:rPr>
          <w:rFonts w:cs="Times New Roman"/>
          <w:b/>
          <w:color w:val="auto"/>
          <w:szCs w:val="24"/>
        </w:rPr>
        <w:t>Racism and slavery as well as whiteness</w:t>
      </w:r>
    </w:p>
    <w:p w:rsidR="002247D7" w:rsidRPr="002247D7" w:rsidRDefault="002247D7" w:rsidP="002247D7">
      <w:pPr>
        <w:spacing w:line="480" w:lineRule="auto"/>
        <w:ind w:firstLine="720"/>
        <w:jc w:val="both"/>
        <w:rPr>
          <w:rFonts w:cs="Times New Roman"/>
          <w:color w:val="auto"/>
          <w:szCs w:val="24"/>
        </w:rPr>
      </w:pPr>
      <w:r w:rsidRPr="002247D7">
        <w:rPr>
          <w:rFonts w:cs="Times New Roman"/>
          <w:color w:val="auto"/>
          <w:szCs w:val="24"/>
        </w:rPr>
        <w:t>The aspect of racial supremacy has been the theme of debate by several scholars who present different arguments concerning the issue. According to Amanda Lewis in her article "What Group?" Studying Whites and Whiteness in the Era of "Color-Blindness," she presented a debate that ascendancy on the racial</w:t>
      </w:r>
      <w:bookmarkStart w:id="0" w:name="_GoBack"/>
      <w:bookmarkEnd w:id="0"/>
      <w:r w:rsidRPr="002247D7">
        <w:rPr>
          <w:rFonts w:cs="Times New Roman"/>
          <w:color w:val="auto"/>
          <w:szCs w:val="24"/>
        </w:rPr>
        <w:t xml:space="preserve"> issues if whites are to be deemed as part of the race, must be linked to the quandary of supremacy. The writer makes a firm argument on the matter of racialization of the whites to be comprehensive or inclusive of the white supremacy. Provided that the issue of white supremacy exists, the racialization of the whites may only be possible along these lines (Lewis, Amanda E.). White supremacy is considered to be a dangerous term which describes the whites as racists and will continually act in the ways of protecting their interests at the expenses of other individuals from different races. Several studies have been carried out on this issue, although the researchers have frequently arrived at a conclusion that the whiteness simply has to do with the white privilege. Amanda's effort indicates a distinct element of whiteness which directly connects the whites to the issue of racism. Amanda is not in line with Poe's work; Poe thinks that slavery is justified since the slaves must have masters. Amanda thinks that Poe's view on slavery and race are not from a liberal minded. Therefore, throughout Amanda's novel, she tries to justify her views on slavery, race and the whites' supremacy as well as trying to disprove Poe's perspectives. Amanda also gives a different account of how the whiteness is prevalent within the United States concerning the housing issue. The issue of segregation exists concerning the </w:t>
      </w:r>
      <w:r w:rsidRPr="002247D7">
        <w:rPr>
          <w:rFonts w:cs="Times New Roman"/>
          <w:color w:val="auto"/>
          <w:szCs w:val="24"/>
        </w:rPr>
        <w:lastRenderedPageBreak/>
        <w:t>neighborhoods where the white communities are recognized as safe places whereas the black neighborhoods are known to have crimes which make them not safe to live. The white concern according to Amanda is, hence, overriding because of the privileges these individuals are accorded and white dominance proponents who still proliferate the issue of white dominance (Lewis, Amanda E.).</w:t>
      </w:r>
    </w:p>
    <w:p w:rsidR="002247D7" w:rsidRPr="002247D7" w:rsidRDefault="002247D7" w:rsidP="002247D7">
      <w:pPr>
        <w:spacing w:line="480" w:lineRule="auto"/>
        <w:ind w:firstLine="720"/>
        <w:jc w:val="both"/>
        <w:rPr>
          <w:rFonts w:cs="Times New Roman"/>
          <w:color w:val="auto"/>
          <w:szCs w:val="24"/>
        </w:rPr>
      </w:pPr>
      <w:r w:rsidRPr="002247D7">
        <w:rPr>
          <w:rFonts w:cs="Times New Roman"/>
          <w:color w:val="auto"/>
          <w:szCs w:val="24"/>
        </w:rPr>
        <w:t>Poe has represented the quest of food in the novel in several ways, which are highlighted below. Firstly, food has been symbolic been exploited in Poe's novel to signify his stand on slavery and race. For example, Poe wants both races to have unity, which we can call spiritual unity, but yet he supports racial different. Amanda in her article clearly stated that the issue of racism coils back to the white dominance. This argument seems to oppose the facts presented by Poe; despite the fact that he does not own any slave, his support for slavery is evident throughout the novel; he supports slavery (Lee, M. S.). It is this pressure that appears to force individuals to change their ways of lives to fit in the majority's way of life. For instance, Poe supports the idea that the whites, who are considered superior, should not mingle and socialize freely, as well as share food with blacks who were considered inferior. On the opposite, Amanda's standpoints are of the opinion that whites are superior in several ways. The foremost are the privileges accorded to these individuals, secondly is the supremacy and the power of governmental structures and finally is the economic power which offers them authority over the other racial or ethnic backgrounds. The analysis aims to present the relationship between blacks and whites and how food has been used as the symbolic image in Poe's novel Pym.</w:t>
      </w:r>
    </w:p>
    <w:p w:rsidR="002247D7" w:rsidRPr="002247D7" w:rsidRDefault="002247D7" w:rsidP="002247D7">
      <w:pPr>
        <w:spacing w:line="480" w:lineRule="auto"/>
        <w:ind w:firstLine="720"/>
        <w:jc w:val="both"/>
        <w:rPr>
          <w:rFonts w:cs="Times New Roman"/>
          <w:color w:val="auto"/>
          <w:szCs w:val="24"/>
        </w:rPr>
      </w:pPr>
    </w:p>
    <w:p w:rsidR="002247D7" w:rsidRPr="002247D7" w:rsidRDefault="002247D7" w:rsidP="002247D7">
      <w:pPr>
        <w:spacing w:line="480" w:lineRule="auto"/>
        <w:ind w:firstLine="720"/>
        <w:jc w:val="both"/>
        <w:rPr>
          <w:rFonts w:cs="Times New Roman"/>
          <w:color w:val="auto"/>
          <w:szCs w:val="24"/>
        </w:rPr>
      </w:pPr>
      <w:r w:rsidRPr="002247D7">
        <w:rPr>
          <w:rFonts w:cs="Times New Roman"/>
          <w:color w:val="auto"/>
          <w:szCs w:val="24"/>
        </w:rPr>
        <w:t xml:space="preserve">It is important to recognize that racism is almost present in each country. Many individuals in the country frankly talk about it, and others in other countries do not speak about it in public. </w:t>
      </w:r>
      <w:r w:rsidRPr="002247D7">
        <w:rPr>
          <w:rFonts w:cs="Times New Roman"/>
          <w:color w:val="auto"/>
          <w:szCs w:val="24"/>
        </w:rPr>
        <w:lastRenderedPageBreak/>
        <w:t>Although individuals do not speak about it openly, it is present in their minds, and it is reflected in whatever activities they do daily. People within the United States, when compared to the other states, act more aggressively towards racism. Poe' represented the quest of food in his novel in several ways. For instance, the food was symbolically exploited in Poe's novel to imply his stand concerning the slavery and race. In this case, Poe wants both races to have unity, which we may call spiritual unity, but yet he still supported racial difference. Despite the fact that he does not possess any slave, his support for slavery is apparent throughout the novel (Lee, M. S.). Subsequently, Poe supports the suggestion that the whites, who are considered superior, must not mingle and socialize unreservedly, as well as share food with blacks who were recognized as being inferior in the society.</w:t>
      </w:r>
    </w:p>
    <w:p w:rsidR="002247D7" w:rsidRPr="002247D7" w:rsidRDefault="002247D7" w:rsidP="002247D7">
      <w:pPr>
        <w:spacing w:line="480" w:lineRule="auto"/>
        <w:ind w:firstLine="720"/>
        <w:jc w:val="both"/>
        <w:rPr>
          <w:rFonts w:cs="Times New Roman"/>
          <w:color w:val="auto"/>
          <w:szCs w:val="24"/>
        </w:rPr>
      </w:pPr>
      <w:r w:rsidRPr="002247D7">
        <w:rPr>
          <w:rFonts w:cs="Times New Roman"/>
          <w:color w:val="auto"/>
          <w:szCs w:val="24"/>
        </w:rPr>
        <w:t xml:space="preserve">Besides, the first published story in the novel; </w:t>
      </w:r>
      <w:proofErr w:type="spellStart"/>
      <w:r w:rsidRPr="002247D7">
        <w:rPr>
          <w:rFonts w:cs="Times New Roman"/>
          <w:color w:val="auto"/>
          <w:szCs w:val="24"/>
        </w:rPr>
        <w:t>Metzengerstein</w:t>
      </w:r>
      <w:proofErr w:type="spellEnd"/>
      <w:r w:rsidRPr="002247D7">
        <w:rPr>
          <w:rFonts w:cs="Times New Roman"/>
          <w:color w:val="auto"/>
          <w:szCs w:val="24"/>
        </w:rPr>
        <w:t xml:space="preserve">, flamboyantly described how food was characteristically used in this novel in many ways (Lee, M. S.). For instance, in this story, Baron dies a horrible death simply due to his possession of the horse. In this context, the horse stands for the salves, which the whites misused. Losing a house means loss of his slaves, therefore, he will have no one to command, so he risks everything to save the horse. In the same way, within the novel, the battle between the families of </w:t>
      </w:r>
      <w:proofErr w:type="spellStart"/>
      <w:r w:rsidRPr="002247D7">
        <w:rPr>
          <w:rFonts w:cs="Times New Roman"/>
          <w:color w:val="auto"/>
          <w:szCs w:val="24"/>
        </w:rPr>
        <w:t>Berlifitzing</w:t>
      </w:r>
      <w:proofErr w:type="spellEnd"/>
      <w:r w:rsidRPr="002247D7">
        <w:rPr>
          <w:rFonts w:cs="Times New Roman"/>
          <w:color w:val="auto"/>
          <w:szCs w:val="24"/>
        </w:rPr>
        <w:t xml:space="preserve"> and </w:t>
      </w:r>
      <w:proofErr w:type="spellStart"/>
      <w:r w:rsidRPr="002247D7">
        <w:rPr>
          <w:rFonts w:cs="Times New Roman"/>
          <w:color w:val="auto"/>
          <w:szCs w:val="24"/>
        </w:rPr>
        <w:t>Metzengerstein</w:t>
      </w:r>
      <w:proofErr w:type="spellEnd"/>
      <w:r w:rsidRPr="002247D7">
        <w:rPr>
          <w:rFonts w:cs="Times New Roman"/>
          <w:color w:val="auto"/>
          <w:szCs w:val="24"/>
        </w:rPr>
        <w:t xml:space="preserve"> over food is symbolic. This fight demonstrates civil wars in America; which was apparent as the conflict between the North and South spiked in 1831. Finally, several slavery crises that majorly resulted from food tropes of blacks reveal clearly Poe's anomalous stand in antebellum as far as literature is concerned. For instance, Poe view on the Southern Gentility vividly shows his radical racial views as witnessed on the pastoral plantation (Lee, M. S.). Thus, according to his views on race and slaves, black pastorals are not justified to have a big farm to have their food. Therefore, this signifies how he wished blacks to remain slaves and dependent forever. </w:t>
      </w:r>
    </w:p>
    <w:p w:rsidR="00EB7855" w:rsidRPr="00214750" w:rsidRDefault="002247D7" w:rsidP="002247D7">
      <w:pPr>
        <w:spacing w:line="480" w:lineRule="auto"/>
        <w:ind w:firstLine="720"/>
        <w:jc w:val="both"/>
        <w:rPr>
          <w:rFonts w:cs="Times New Roman"/>
          <w:color w:val="auto"/>
          <w:szCs w:val="24"/>
        </w:rPr>
      </w:pPr>
      <w:r w:rsidRPr="002247D7">
        <w:rPr>
          <w:rFonts w:cs="Times New Roman"/>
          <w:color w:val="auto"/>
          <w:szCs w:val="24"/>
        </w:rPr>
        <w:lastRenderedPageBreak/>
        <w:t xml:space="preserve"> In conclusion, racism and slavery have been the primary cause of world division since the ancient time. For example, several food tropes have been identified, which associated with the blacks because of these two facts of slaves and race. Likewise, the novel flamboyantly describes various ways in which the quest of food is represented. Boron's death while struggling to save his horse that he is addicted to signifies how whites were dependent on slaves for labor. The Whites' dominance or supremacy has existed for long, and it affects the relationships between the blacks and whites. Therefore, both blacks and whites should come out to create a common understanding and work towards making America a beautiful place for the entire races.</w:t>
      </w:r>
    </w:p>
    <w:p w:rsidR="00EB7855" w:rsidRPr="00214750" w:rsidRDefault="00EB7855" w:rsidP="00781164">
      <w:pPr>
        <w:spacing w:line="480" w:lineRule="auto"/>
        <w:ind w:firstLine="720"/>
        <w:jc w:val="both"/>
        <w:rPr>
          <w:rFonts w:cs="Times New Roman"/>
          <w:color w:val="auto"/>
          <w:szCs w:val="24"/>
        </w:rPr>
      </w:pPr>
    </w:p>
    <w:p w:rsidR="00EB7855" w:rsidRPr="00214750" w:rsidRDefault="00EB7855" w:rsidP="00781164">
      <w:pPr>
        <w:spacing w:line="480" w:lineRule="auto"/>
        <w:ind w:firstLine="720"/>
        <w:jc w:val="both"/>
        <w:rPr>
          <w:rFonts w:cs="Times New Roman"/>
          <w:color w:val="auto"/>
          <w:szCs w:val="24"/>
        </w:rPr>
      </w:pPr>
    </w:p>
    <w:p w:rsidR="00EB7855" w:rsidRPr="00214750" w:rsidRDefault="00EB7855" w:rsidP="00781164">
      <w:pPr>
        <w:spacing w:line="480" w:lineRule="auto"/>
        <w:ind w:firstLine="720"/>
        <w:jc w:val="both"/>
        <w:rPr>
          <w:rFonts w:cs="Times New Roman"/>
          <w:color w:val="auto"/>
          <w:szCs w:val="24"/>
        </w:rPr>
      </w:pPr>
    </w:p>
    <w:p w:rsidR="00EB7855" w:rsidRPr="00214750" w:rsidRDefault="00EB7855" w:rsidP="00781164">
      <w:pPr>
        <w:spacing w:line="480" w:lineRule="auto"/>
        <w:ind w:firstLine="720"/>
        <w:jc w:val="both"/>
        <w:rPr>
          <w:rFonts w:cs="Times New Roman"/>
          <w:color w:val="auto"/>
          <w:szCs w:val="24"/>
        </w:rPr>
      </w:pPr>
    </w:p>
    <w:p w:rsidR="00EB7855" w:rsidRPr="00214750" w:rsidRDefault="00EB7855" w:rsidP="00781164">
      <w:pPr>
        <w:spacing w:line="480" w:lineRule="auto"/>
        <w:ind w:firstLine="720"/>
        <w:jc w:val="both"/>
        <w:rPr>
          <w:rFonts w:cs="Times New Roman"/>
          <w:color w:val="auto"/>
          <w:szCs w:val="24"/>
        </w:rPr>
      </w:pPr>
    </w:p>
    <w:p w:rsidR="00EB7855" w:rsidRPr="00214750" w:rsidRDefault="00EB7855" w:rsidP="00781164">
      <w:pPr>
        <w:spacing w:line="480" w:lineRule="auto"/>
        <w:ind w:firstLine="720"/>
        <w:jc w:val="both"/>
        <w:rPr>
          <w:rFonts w:cs="Times New Roman"/>
          <w:color w:val="auto"/>
          <w:szCs w:val="24"/>
        </w:rPr>
      </w:pPr>
    </w:p>
    <w:p w:rsidR="00214750" w:rsidRDefault="00214750" w:rsidP="00781164">
      <w:pPr>
        <w:spacing w:line="480" w:lineRule="auto"/>
        <w:ind w:firstLine="720"/>
        <w:jc w:val="both"/>
        <w:rPr>
          <w:rFonts w:cs="Times New Roman"/>
          <w:color w:val="auto"/>
          <w:szCs w:val="24"/>
        </w:rPr>
      </w:pPr>
    </w:p>
    <w:p w:rsidR="002247D7" w:rsidRDefault="002247D7" w:rsidP="00781164">
      <w:pPr>
        <w:spacing w:line="480" w:lineRule="auto"/>
        <w:ind w:firstLine="720"/>
        <w:jc w:val="both"/>
        <w:rPr>
          <w:rFonts w:cs="Times New Roman"/>
          <w:color w:val="auto"/>
          <w:szCs w:val="24"/>
        </w:rPr>
      </w:pPr>
    </w:p>
    <w:p w:rsidR="002247D7" w:rsidRPr="00214750" w:rsidRDefault="002247D7" w:rsidP="00781164">
      <w:pPr>
        <w:spacing w:line="480" w:lineRule="auto"/>
        <w:ind w:firstLine="720"/>
        <w:jc w:val="both"/>
        <w:rPr>
          <w:rFonts w:cs="Times New Roman"/>
          <w:color w:val="auto"/>
          <w:szCs w:val="24"/>
        </w:rPr>
      </w:pPr>
    </w:p>
    <w:p w:rsidR="00851B3B" w:rsidRDefault="00851B3B" w:rsidP="00781164">
      <w:pPr>
        <w:spacing w:line="480" w:lineRule="auto"/>
        <w:ind w:firstLine="720"/>
        <w:jc w:val="both"/>
        <w:rPr>
          <w:rFonts w:cs="Times New Roman"/>
          <w:color w:val="auto"/>
          <w:szCs w:val="24"/>
        </w:rPr>
      </w:pPr>
    </w:p>
    <w:p w:rsidR="00077F66" w:rsidRDefault="00077F66" w:rsidP="00851B3B">
      <w:pPr>
        <w:spacing w:line="480" w:lineRule="auto"/>
        <w:ind w:firstLine="720"/>
        <w:jc w:val="center"/>
        <w:rPr>
          <w:rFonts w:cs="Times New Roman"/>
          <w:color w:val="auto"/>
          <w:szCs w:val="24"/>
        </w:rPr>
      </w:pPr>
    </w:p>
    <w:p w:rsidR="00077F66" w:rsidRDefault="00077F66" w:rsidP="00851B3B">
      <w:pPr>
        <w:spacing w:line="480" w:lineRule="auto"/>
        <w:ind w:firstLine="720"/>
        <w:jc w:val="center"/>
        <w:rPr>
          <w:rFonts w:cs="Times New Roman"/>
          <w:color w:val="auto"/>
          <w:szCs w:val="24"/>
        </w:rPr>
      </w:pPr>
    </w:p>
    <w:p w:rsidR="00077F66" w:rsidRDefault="00077F66" w:rsidP="00851B3B">
      <w:pPr>
        <w:spacing w:line="480" w:lineRule="auto"/>
        <w:ind w:firstLine="720"/>
        <w:jc w:val="center"/>
        <w:rPr>
          <w:rFonts w:cs="Times New Roman"/>
          <w:color w:val="auto"/>
          <w:szCs w:val="24"/>
        </w:rPr>
      </w:pPr>
    </w:p>
    <w:p w:rsidR="00EB7855" w:rsidRPr="00214750" w:rsidRDefault="00851B3B" w:rsidP="00851B3B">
      <w:pPr>
        <w:spacing w:line="480" w:lineRule="auto"/>
        <w:ind w:firstLine="720"/>
        <w:jc w:val="center"/>
        <w:rPr>
          <w:rFonts w:cs="Times New Roman"/>
          <w:color w:val="auto"/>
          <w:szCs w:val="24"/>
        </w:rPr>
      </w:pPr>
      <w:r>
        <w:rPr>
          <w:rFonts w:cs="Times New Roman"/>
          <w:color w:val="auto"/>
          <w:szCs w:val="24"/>
        </w:rPr>
        <w:t>Works Cited</w:t>
      </w:r>
    </w:p>
    <w:p w:rsidR="00214750" w:rsidRDefault="00214750" w:rsidP="00781164">
      <w:pPr>
        <w:spacing w:line="480" w:lineRule="auto"/>
        <w:ind w:left="720" w:hanging="720"/>
        <w:jc w:val="both"/>
        <w:rPr>
          <w:rFonts w:cs="Times New Roman"/>
          <w:color w:val="auto"/>
          <w:szCs w:val="24"/>
        </w:rPr>
      </w:pPr>
      <w:r w:rsidRPr="00214750">
        <w:rPr>
          <w:rFonts w:cs="Times New Roman"/>
          <w:color w:val="auto"/>
          <w:szCs w:val="24"/>
        </w:rPr>
        <w:t>Lewis, Amanda E. "“What Group?” Studying Whites And Whiteness In The Era Of “Color-Blindness”". </w:t>
      </w:r>
      <w:r w:rsidRPr="00214750">
        <w:rPr>
          <w:rFonts w:cs="Times New Roman"/>
          <w:i/>
          <w:iCs/>
          <w:color w:val="auto"/>
          <w:szCs w:val="24"/>
        </w:rPr>
        <w:t>Sociological Theory</w:t>
      </w:r>
      <w:r w:rsidRPr="00214750">
        <w:rPr>
          <w:rFonts w:cs="Times New Roman"/>
          <w:color w:val="auto"/>
          <w:szCs w:val="24"/>
        </w:rPr>
        <w:t xml:space="preserve">, </w:t>
      </w:r>
      <w:proofErr w:type="spellStart"/>
      <w:r w:rsidRPr="00214750">
        <w:rPr>
          <w:rFonts w:cs="Times New Roman"/>
          <w:color w:val="auto"/>
          <w:szCs w:val="24"/>
        </w:rPr>
        <w:t>vol</w:t>
      </w:r>
      <w:proofErr w:type="spellEnd"/>
      <w:r w:rsidRPr="00214750">
        <w:rPr>
          <w:rFonts w:cs="Times New Roman"/>
          <w:color w:val="auto"/>
          <w:szCs w:val="24"/>
        </w:rPr>
        <w:t xml:space="preserve"> 22, no. 4, 2004, pp. 623-646. </w:t>
      </w:r>
      <w:r w:rsidRPr="00214750">
        <w:rPr>
          <w:rFonts w:cs="Times New Roman"/>
          <w:i/>
          <w:iCs/>
          <w:color w:val="auto"/>
          <w:szCs w:val="24"/>
        </w:rPr>
        <w:t>SAGE Publications</w:t>
      </w:r>
      <w:r w:rsidRPr="00214750">
        <w:rPr>
          <w:rFonts w:cs="Times New Roman"/>
          <w:color w:val="auto"/>
          <w:szCs w:val="24"/>
        </w:rPr>
        <w:t xml:space="preserve">, doi:10.1111/j.0735-2751.2004.00237.x. </w:t>
      </w:r>
    </w:p>
    <w:p w:rsidR="00AA39D6" w:rsidRPr="00214750" w:rsidRDefault="00AA39D6" w:rsidP="00781164">
      <w:pPr>
        <w:spacing w:line="480" w:lineRule="auto"/>
        <w:ind w:left="720" w:hanging="720"/>
        <w:jc w:val="both"/>
        <w:rPr>
          <w:rFonts w:cs="Times New Roman"/>
          <w:color w:val="auto"/>
          <w:szCs w:val="24"/>
        </w:rPr>
      </w:pPr>
      <w:r w:rsidRPr="00214750">
        <w:rPr>
          <w:rFonts w:cs="Times New Roman"/>
          <w:color w:val="auto"/>
          <w:szCs w:val="24"/>
        </w:rPr>
        <w:t xml:space="preserve">Vargas, Nicholas. "Off white: </w:t>
      </w:r>
      <w:proofErr w:type="spellStart"/>
      <w:r w:rsidRPr="00214750">
        <w:rPr>
          <w:rFonts w:cs="Times New Roman"/>
          <w:color w:val="auto"/>
          <w:szCs w:val="24"/>
        </w:rPr>
        <w:t>Colour</w:t>
      </w:r>
      <w:proofErr w:type="spellEnd"/>
      <w:r w:rsidRPr="00214750">
        <w:rPr>
          <w:rFonts w:cs="Times New Roman"/>
          <w:color w:val="auto"/>
          <w:szCs w:val="24"/>
        </w:rPr>
        <w:t>-blind ideology at the margins of whiteness." </w:t>
      </w:r>
      <w:r w:rsidRPr="00214750">
        <w:rPr>
          <w:rFonts w:cs="Times New Roman"/>
          <w:i/>
          <w:iCs/>
          <w:color w:val="auto"/>
          <w:szCs w:val="24"/>
        </w:rPr>
        <w:t>Ethnic and Racial Studies</w:t>
      </w:r>
      <w:r w:rsidRPr="00214750">
        <w:rPr>
          <w:rFonts w:cs="Times New Roman"/>
          <w:color w:val="auto"/>
          <w:szCs w:val="24"/>
        </w:rPr>
        <w:t> 37.13 (2014): 2281-2302.</w:t>
      </w:r>
    </w:p>
    <w:p w:rsidR="00214750" w:rsidRPr="00214750" w:rsidRDefault="00214750" w:rsidP="00781164">
      <w:pPr>
        <w:spacing w:line="480" w:lineRule="auto"/>
        <w:jc w:val="both"/>
        <w:rPr>
          <w:rFonts w:cs="Times New Roman"/>
          <w:color w:val="auto"/>
          <w:szCs w:val="24"/>
        </w:rPr>
      </w:pPr>
      <w:r w:rsidRPr="00214750">
        <w:rPr>
          <w:rFonts w:cs="Times New Roman"/>
          <w:color w:val="auto"/>
          <w:szCs w:val="24"/>
        </w:rPr>
        <w:t>Lee, M. S. "Absolute Poe: His System Of Transcendental Racism". </w:t>
      </w:r>
      <w:r w:rsidRPr="00214750">
        <w:rPr>
          <w:rFonts w:cs="Times New Roman"/>
          <w:i/>
          <w:iCs/>
          <w:color w:val="auto"/>
          <w:szCs w:val="24"/>
        </w:rPr>
        <w:t>American Literature</w:t>
      </w:r>
      <w:r w:rsidRPr="00214750">
        <w:rPr>
          <w:rFonts w:cs="Times New Roman"/>
          <w:color w:val="auto"/>
          <w:szCs w:val="24"/>
        </w:rPr>
        <w:t xml:space="preserve">, </w:t>
      </w:r>
      <w:proofErr w:type="spellStart"/>
      <w:r w:rsidRPr="00214750">
        <w:rPr>
          <w:rFonts w:cs="Times New Roman"/>
          <w:color w:val="auto"/>
          <w:szCs w:val="24"/>
        </w:rPr>
        <w:t>vol</w:t>
      </w:r>
      <w:proofErr w:type="spellEnd"/>
      <w:r w:rsidRPr="00214750">
        <w:rPr>
          <w:rFonts w:cs="Times New Roman"/>
          <w:color w:val="auto"/>
          <w:szCs w:val="24"/>
        </w:rPr>
        <w:t xml:space="preserve"> 75, </w:t>
      </w:r>
    </w:p>
    <w:p w:rsidR="00AA39D6" w:rsidRPr="00214750" w:rsidRDefault="00214750" w:rsidP="00214750">
      <w:pPr>
        <w:spacing w:line="480" w:lineRule="auto"/>
        <w:ind w:firstLine="720"/>
        <w:jc w:val="both"/>
        <w:rPr>
          <w:rFonts w:cs="Times New Roman"/>
          <w:color w:val="auto"/>
          <w:szCs w:val="24"/>
        </w:rPr>
      </w:pPr>
      <w:r w:rsidRPr="00214750">
        <w:rPr>
          <w:rFonts w:cs="Times New Roman"/>
          <w:color w:val="auto"/>
          <w:szCs w:val="24"/>
        </w:rPr>
        <w:t>no. 4, 2003, pp. 751-781. </w:t>
      </w:r>
      <w:r w:rsidRPr="00214750">
        <w:rPr>
          <w:rFonts w:cs="Times New Roman"/>
          <w:i/>
          <w:iCs/>
          <w:color w:val="auto"/>
          <w:szCs w:val="24"/>
        </w:rPr>
        <w:t>Duke University Press</w:t>
      </w:r>
      <w:r w:rsidRPr="00214750">
        <w:rPr>
          <w:rFonts w:cs="Times New Roman"/>
          <w:color w:val="auto"/>
          <w:szCs w:val="24"/>
        </w:rPr>
        <w:t>, doi:10.1215/00029831-75-4-751.</w:t>
      </w:r>
    </w:p>
    <w:p w:rsidR="00EB7855" w:rsidRPr="00214750" w:rsidRDefault="00EB7855" w:rsidP="00781164">
      <w:pPr>
        <w:spacing w:line="480" w:lineRule="auto"/>
        <w:ind w:firstLine="720"/>
        <w:jc w:val="both"/>
        <w:rPr>
          <w:rFonts w:cs="Times New Roman"/>
          <w:color w:val="auto"/>
          <w:szCs w:val="24"/>
        </w:rPr>
      </w:pPr>
    </w:p>
    <w:p w:rsidR="00037A8C" w:rsidRPr="00214750" w:rsidRDefault="00037A8C" w:rsidP="00781164">
      <w:pPr>
        <w:spacing w:line="480" w:lineRule="auto"/>
        <w:jc w:val="both"/>
        <w:rPr>
          <w:rFonts w:cs="Times New Roman"/>
          <w:color w:val="auto"/>
          <w:szCs w:val="24"/>
        </w:rPr>
      </w:pPr>
    </w:p>
    <w:sectPr w:rsidR="00037A8C" w:rsidRPr="00214750" w:rsidSect="00DD4C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F8C" w:rsidRDefault="003F6F8C" w:rsidP="008F7178">
      <w:pPr>
        <w:spacing w:after="0" w:line="240" w:lineRule="auto"/>
      </w:pPr>
      <w:r>
        <w:separator/>
      </w:r>
    </w:p>
  </w:endnote>
  <w:endnote w:type="continuationSeparator" w:id="0">
    <w:p w:rsidR="003F6F8C" w:rsidRDefault="003F6F8C" w:rsidP="008F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F8C" w:rsidRDefault="003F6F8C" w:rsidP="008F7178">
      <w:pPr>
        <w:spacing w:after="0" w:line="240" w:lineRule="auto"/>
      </w:pPr>
      <w:r>
        <w:separator/>
      </w:r>
    </w:p>
  </w:footnote>
  <w:footnote w:type="continuationSeparator" w:id="0">
    <w:p w:rsidR="003F6F8C" w:rsidRDefault="003F6F8C" w:rsidP="008F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56" w:rsidRDefault="00E45D56">
    <w:pPr>
      <w:spacing w:line="264" w:lineRule="auto"/>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9237B"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4472C4" w:themeColor="accent1"/>
          <w:sz w:val="20"/>
          <w:szCs w:val="20"/>
        </w:rPr>
        <w:alias w:val="Title"/>
        <w:id w:val="15524250"/>
        <w:placeholder>
          <w:docPart w:val="432D8BAD1F5E4A3A86679D306AE7AB14"/>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Racism and Slavery (Poe)</w:t>
        </w:r>
      </w:sdtContent>
    </w:sdt>
  </w:p>
  <w:p w:rsidR="00781164" w:rsidRDefault="00781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78"/>
    <w:rsid w:val="000339FC"/>
    <w:rsid w:val="00037A8C"/>
    <w:rsid w:val="00076066"/>
    <w:rsid w:val="00077F66"/>
    <w:rsid w:val="000B6E72"/>
    <w:rsid w:val="000F20A9"/>
    <w:rsid w:val="001C30DA"/>
    <w:rsid w:val="001F38F2"/>
    <w:rsid w:val="00214750"/>
    <w:rsid w:val="00224474"/>
    <w:rsid w:val="002247D7"/>
    <w:rsid w:val="0022627A"/>
    <w:rsid w:val="00230A63"/>
    <w:rsid w:val="00230D68"/>
    <w:rsid w:val="00233A16"/>
    <w:rsid w:val="00272C17"/>
    <w:rsid w:val="00294068"/>
    <w:rsid w:val="002B3818"/>
    <w:rsid w:val="002D0FEF"/>
    <w:rsid w:val="002E2BF4"/>
    <w:rsid w:val="003A1DCE"/>
    <w:rsid w:val="003B3DF2"/>
    <w:rsid w:val="003C026D"/>
    <w:rsid w:val="003F6F8C"/>
    <w:rsid w:val="0049665D"/>
    <w:rsid w:val="004C0140"/>
    <w:rsid w:val="004C17C2"/>
    <w:rsid w:val="0053743B"/>
    <w:rsid w:val="00562BE2"/>
    <w:rsid w:val="00601A59"/>
    <w:rsid w:val="00611C0D"/>
    <w:rsid w:val="00692DBF"/>
    <w:rsid w:val="006C0BB0"/>
    <w:rsid w:val="00727F86"/>
    <w:rsid w:val="00781164"/>
    <w:rsid w:val="007862A0"/>
    <w:rsid w:val="00845E1A"/>
    <w:rsid w:val="00851B3B"/>
    <w:rsid w:val="008B0E23"/>
    <w:rsid w:val="008D28B3"/>
    <w:rsid w:val="008F7178"/>
    <w:rsid w:val="00924F52"/>
    <w:rsid w:val="00937AB7"/>
    <w:rsid w:val="009512CB"/>
    <w:rsid w:val="0096352D"/>
    <w:rsid w:val="00984E12"/>
    <w:rsid w:val="009F383A"/>
    <w:rsid w:val="00A133EB"/>
    <w:rsid w:val="00A46D83"/>
    <w:rsid w:val="00AA39D6"/>
    <w:rsid w:val="00AD1641"/>
    <w:rsid w:val="00AF52B2"/>
    <w:rsid w:val="00B15F34"/>
    <w:rsid w:val="00B426CC"/>
    <w:rsid w:val="00B434BE"/>
    <w:rsid w:val="00B95EE2"/>
    <w:rsid w:val="00BA419B"/>
    <w:rsid w:val="00BD0AAB"/>
    <w:rsid w:val="00BE31BA"/>
    <w:rsid w:val="00C07B75"/>
    <w:rsid w:val="00C311AF"/>
    <w:rsid w:val="00C34FD8"/>
    <w:rsid w:val="00C365CB"/>
    <w:rsid w:val="00CA1805"/>
    <w:rsid w:val="00CA2046"/>
    <w:rsid w:val="00CB5F11"/>
    <w:rsid w:val="00CE09FD"/>
    <w:rsid w:val="00CE3256"/>
    <w:rsid w:val="00D35E49"/>
    <w:rsid w:val="00D46EED"/>
    <w:rsid w:val="00DD4C38"/>
    <w:rsid w:val="00DE2531"/>
    <w:rsid w:val="00E41A9B"/>
    <w:rsid w:val="00E45D56"/>
    <w:rsid w:val="00E65566"/>
    <w:rsid w:val="00EA420C"/>
    <w:rsid w:val="00EB7855"/>
    <w:rsid w:val="00EC46A0"/>
    <w:rsid w:val="00EE07A6"/>
    <w:rsid w:val="00EE431C"/>
    <w:rsid w:val="00F321C2"/>
    <w:rsid w:val="00FC2CA8"/>
    <w:rsid w:val="00FD3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FD75"/>
  <w15:docId w15:val="{4BB4500C-B6C6-46E0-BB2F-E36DA4E7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222222"/>
        <w:sz w:val="24"/>
        <w:szCs w:val="19"/>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4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52D"/>
  </w:style>
  <w:style w:type="paragraph" w:styleId="Footer">
    <w:name w:val="footer"/>
    <w:basedOn w:val="Normal"/>
    <w:link w:val="FooterChar"/>
    <w:uiPriority w:val="99"/>
    <w:unhideWhenUsed/>
    <w:rsid w:val="0096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2D8BAD1F5E4A3A86679D306AE7AB14"/>
        <w:category>
          <w:name w:val="General"/>
          <w:gallery w:val="placeholder"/>
        </w:category>
        <w:types>
          <w:type w:val="bbPlcHdr"/>
        </w:types>
        <w:behaviors>
          <w:behavior w:val="content"/>
        </w:behaviors>
        <w:guid w:val="{9872613C-72C3-44E3-A8D5-99F0CF054CD0}"/>
      </w:docPartPr>
      <w:docPartBody>
        <w:p w:rsidR="00000000" w:rsidRDefault="004C1FB5" w:rsidP="004C1FB5">
          <w:pPr>
            <w:pStyle w:val="432D8BAD1F5E4A3A86679D306AE7AB14"/>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B5"/>
    <w:rsid w:val="00303FF4"/>
    <w:rsid w:val="004C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D8BAD1F5E4A3A86679D306AE7AB14">
    <w:name w:val="432D8BAD1F5E4A3A86679D306AE7AB14"/>
    <w:rsid w:val="004C1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AB5-19CE-4A2D-8426-E82B415E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Racism and Slavery (Poe)</dc:title>
  <dc:creator>Admin</dc:creator>
  <cp:lastModifiedBy>tawfic.siiba@lc.cuny.edu</cp:lastModifiedBy>
  <cp:revision>8</cp:revision>
  <dcterms:created xsi:type="dcterms:W3CDTF">2017-04-30T18:17:00Z</dcterms:created>
  <dcterms:modified xsi:type="dcterms:W3CDTF">2017-04-30T18:24:00Z</dcterms:modified>
</cp:coreProperties>
</file>